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A59F" w14:textId="609632FD" w:rsidR="00DF2E12" w:rsidRDefault="00DF2E12">
      <w:pPr>
        <w:rPr>
          <w:rStyle w:val="casenumber"/>
          <w:rFonts w:ascii="Tahoma" w:hAnsi="Tahoma" w:cs="Tahoma"/>
          <w:b/>
          <w:bCs/>
          <w:color w:val="000000"/>
          <w:shd w:val="clear" w:color="auto" w:fill="FFFFFF"/>
        </w:rPr>
      </w:pPr>
      <w:r>
        <w:rPr>
          <w:rStyle w:val="casenumber"/>
          <w:rFonts w:ascii="Tahoma" w:hAnsi="Tahoma" w:cs="Tahoma"/>
          <w:b/>
          <w:bCs/>
          <w:color w:val="000000"/>
          <w:shd w:val="clear" w:color="auto" w:fill="FFFFFF"/>
        </w:rPr>
        <w:t xml:space="preserve">Planning Working Group report for the period </w:t>
      </w:r>
      <w:r w:rsidR="008533A7">
        <w:rPr>
          <w:rStyle w:val="casenumber"/>
          <w:rFonts w:ascii="Tahoma" w:hAnsi="Tahoma" w:cs="Tahoma"/>
          <w:b/>
          <w:bCs/>
          <w:color w:val="000000"/>
          <w:shd w:val="clear" w:color="auto" w:fill="FFFFFF"/>
        </w:rPr>
        <w:t>4</w:t>
      </w:r>
      <w:r w:rsidR="008533A7" w:rsidRPr="008533A7">
        <w:rPr>
          <w:rStyle w:val="casenumber"/>
          <w:rFonts w:ascii="Tahoma" w:hAnsi="Tahoma" w:cs="Tahoma"/>
          <w:b/>
          <w:bCs/>
          <w:color w:val="000000"/>
          <w:shd w:val="clear" w:color="auto" w:fill="FFFFFF"/>
          <w:vertAlign w:val="superscript"/>
        </w:rPr>
        <w:t>th</w:t>
      </w:r>
      <w:r w:rsidR="008533A7">
        <w:rPr>
          <w:rStyle w:val="casenumber"/>
          <w:rFonts w:ascii="Tahoma" w:hAnsi="Tahoma" w:cs="Tahoma"/>
          <w:b/>
          <w:bCs/>
          <w:color w:val="000000"/>
          <w:shd w:val="clear" w:color="auto" w:fill="FFFFFF"/>
        </w:rPr>
        <w:t xml:space="preserve"> August to 7</w:t>
      </w:r>
      <w:r w:rsidR="008533A7" w:rsidRPr="008533A7">
        <w:rPr>
          <w:rStyle w:val="casenumber"/>
          <w:rFonts w:ascii="Tahoma" w:hAnsi="Tahoma" w:cs="Tahoma"/>
          <w:b/>
          <w:bCs/>
          <w:color w:val="000000"/>
          <w:shd w:val="clear" w:color="auto" w:fill="FFFFFF"/>
          <w:vertAlign w:val="superscript"/>
        </w:rPr>
        <w:t>th</w:t>
      </w:r>
      <w:r w:rsidR="008533A7">
        <w:rPr>
          <w:rStyle w:val="casenumber"/>
          <w:rFonts w:ascii="Tahoma" w:hAnsi="Tahoma" w:cs="Tahoma"/>
          <w:b/>
          <w:bCs/>
          <w:color w:val="000000"/>
          <w:shd w:val="clear" w:color="auto" w:fill="FFFFFF"/>
        </w:rPr>
        <w:t xml:space="preserve"> September.</w:t>
      </w:r>
    </w:p>
    <w:p w14:paraId="33C8AD6D" w14:textId="77777777" w:rsidR="00DF2E12" w:rsidRDefault="00DF2E12">
      <w:pPr>
        <w:rPr>
          <w:rStyle w:val="casenumber"/>
          <w:rFonts w:ascii="Tahoma" w:hAnsi="Tahoma" w:cs="Tahoma"/>
          <w:color w:val="000000"/>
          <w:shd w:val="clear" w:color="auto" w:fill="FFFFFF"/>
        </w:rPr>
      </w:pPr>
    </w:p>
    <w:p w14:paraId="4C299867" w14:textId="15E271A4" w:rsidR="00DF2E12" w:rsidRPr="00DF2E12" w:rsidRDefault="00DF2E12">
      <w:pPr>
        <w:rPr>
          <w:rStyle w:val="casenumber"/>
          <w:rFonts w:ascii="Tahoma" w:hAnsi="Tahoma" w:cs="Tahoma"/>
          <w:color w:val="000000"/>
          <w:shd w:val="clear" w:color="auto" w:fill="FFFFFF"/>
        </w:rPr>
      </w:pPr>
      <w:r w:rsidRPr="00DF2E12">
        <w:rPr>
          <w:rStyle w:val="casenumber"/>
          <w:rFonts w:ascii="Tahoma" w:hAnsi="Tahoma" w:cs="Tahoma"/>
          <w:color w:val="000000"/>
          <w:shd w:val="clear" w:color="auto" w:fill="FFFFFF"/>
        </w:rPr>
        <w:t>A single application has been received since the last report that attracts comment at the meeting of Merriott Partish Council, 1</w:t>
      </w:r>
      <w:r w:rsidR="008533A7">
        <w:rPr>
          <w:rStyle w:val="casenumber"/>
          <w:rFonts w:ascii="Tahoma" w:hAnsi="Tahoma" w:cs="Tahoma"/>
          <w:color w:val="000000"/>
          <w:shd w:val="clear" w:color="auto" w:fill="FFFFFF"/>
        </w:rPr>
        <w:t>4</w:t>
      </w:r>
      <w:r w:rsidRPr="00DF2E12">
        <w:rPr>
          <w:rStyle w:val="casenumber"/>
          <w:rFonts w:ascii="Tahoma" w:hAnsi="Tahoma" w:cs="Tahoma"/>
          <w:color w:val="000000"/>
          <w:shd w:val="clear" w:color="auto" w:fill="FFFFFF"/>
          <w:vertAlign w:val="superscript"/>
        </w:rPr>
        <w:t>th</w:t>
      </w:r>
      <w:r w:rsidRPr="00DF2E12">
        <w:rPr>
          <w:rStyle w:val="casenumber"/>
          <w:rFonts w:ascii="Tahoma" w:hAnsi="Tahoma" w:cs="Tahoma"/>
          <w:color w:val="000000"/>
          <w:shd w:val="clear" w:color="auto" w:fill="FFFFFF"/>
        </w:rPr>
        <w:t xml:space="preserve"> </w:t>
      </w:r>
      <w:r w:rsidR="008533A7">
        <w:rPr>
          <w:rStyle w:val="casenumber"/>
          <w:rFonts w:ascii="Tahoma" w:hAnsi="Tahoma" w:cs="Tahoma"/>
          <w:color w:val="000000"/>
          <w:shd w:val="clear" w:color="auto" w:fill="FFFFFF"/>
        </w:rPr>
        <w:t xml:space="preserve">September </w:t>
      </w:r>
      <w:r w:rsidRPr="00DF2E12">
        <w:rPr>
          <w:rStyle w:val="casenumber"/>
          <w:rFonts w:ascii="Tahoma" w:hAnsi="Tahoma" w:cs="Tahoma"/>
          <w:color w:val="000000"/>
          <w:shd w:val="clear" w:color="auto" w:fill="FFFFFF"/>
        </w:rPr>
        <w:t>2026.</w:t>
      </w:r>
    </w:p>
    <w:p w14:paraId="43DC4EA1" w14:textId="77777777" w:rsidR="008533A7" w:rsidRPr="008533A7" w:rsidRDefault="008533A7">
      <w:pPr>
        <w:rPr>
          <w:rStyle w:val="casenumber"/>
          <w:rFonts w:ascii="Tahoma" w:hAnsi="Tahoma" w:cs="Tahoma"/>
          <w:b/>
          <w:bCs/>
          <w:color w:val="000000"/>
          <w:shd w:val="clear" w:color="auto" w:fill="FFFFFF"/>
        </w:rPr>
      </w:pPr>
      <w:r w:rsidRPr="008533A7">
        <w:rPr>
          <w:rStyle w:val="casenumber"/>
          <w:rFonts w:ascii="Tahoma" w:hAnsi="Tahoma" w:cs="Tahoma"/>
          <w:b/>
          <w:bCs/>
          <w:color w:val="000000"/>
          <w:shd w:val="clear" w:color="auto" w:fill="FFFFFF"/>
        </w:rPr>
        <w:t>26/01799/LBC Replacement of windows.</w:t>
      </w:r>
    </w:p>
    <w:p w14:paraId="36C0E732" w14:textId="40812036" w:rsidR="007B6135" w:rsidRDefault="008533A7">
      <w:pPr>
        <w:rPr>
          <w:rStyle w:val="casenumber"/>
          <w:rFonts w:ascii="Tahoma" w:hAnsi="Tahoma" w:cs="Tahoma"/>
          <w:color w:val="000000"/>
          <w:shd w:val="clear" w:color="auto" w:fill="FFFFFF"/>
        </w:rPr>
      </w:pPr>
      <w:r>
        <w:rPr>
          <w:rStyle w:val="casenumber"/>
          <w:rFonts w:ascii="Tahoma" w:hAnsi="Tahoma" w:cs="Tahoma"/>
          <w:color w:val="000000"/>
          <w:shd w:val="clear" w:color="auto" w:fill="FFFFFF"/>
        </w:rPr>
        <w:t>Given that the application relates to a listed building the Planning Working Group recommends that Merriott Parish Council offer no comment on the basis that it is not competent to advise on matters relating to listed building status.</w:t>
      </w:r>
    </w:p>
    <w:p w14:paraId="6754093E" w14:textId="77777777" w:rsidR="008533A7" w:rsidRDefault="008533A7">
      <w:pPr>
        <w:rPr>
          <w:rStyle w:val="casenumber"/>
          <w:rFonts w:ascii="Tahoma" w:hAnsi="Tahoma" w:cs="Tahoma"/>
          <w:color w:val="000000"/>
          <w:shd w:val="clear" w:color="auto" w:fill="FFFFFF"/>
        </w:rPr>
      </w:pPr>
    </w:p>
    <w:p w14:paraId="222E77A5" w14:textId="0178C1F9" w:rsidR="008533A7" w:rsidRPr="00DF2E12" w:rsidRDefault="008533A7">
      <w:pPr>
        <w:rPr>
          <w:rStyle w:val="description"/>
          <w:rFonts w:ascii="Tahoma" w:hAnsi="Tahoma" w:cs="Tahoma"/>
          <w:color w:val="000000"/>
          <w:shd w:val="clear" w:color="auto" w:fill="FFFFFF"/>
        </w:rPr>
      </w:pPr>
      <w:r>
        <w:rPr>
          <w:rStyle w:val="casenumber"/>
          <w:rFonts w:ascii="Tahoma" w:hAnsi="Tahoma" w:cs="Tahoma"/>
          <w:color w:val="000000"/>
          <w:shd w:val="clear" w:color="auto" w:fill="FFFFFF"/>
        </w:rPr>
        <w:t xml:space="preserve">Comments delivered to Stonewater regarding the perceived non-compliance over requirements to space the development away from the Merriott stream have not yet solicited a specific response.  The Clark has reminded Stonewater of our stated concerns and has received a holding response. Meanwhile construction continues at </w:t>
      </w:r>
      <w:proofErr w:type="gramStart"/>
      <w:r>
        <w:rPr>
          <w:rStyle w:val="casenumber"/>
          <w:rFonts w:ascii="Tahoma" w:hAnsi="Tahoma" w:cs="Tahoma"/>
          <w:color w:val="000000"/>
          <w:shd w:val="clear" w:color="auto" w:fill="FFFFFF"/>
        </w:rPr>
        <w:t>pace</w:t>
      </w:r>
      <w:proofErr w:type="gramEnd"/>
      <w:r>
        <w:rPr>
          <w:rStyle w:val="casenumber"/>
          <w:rFonts w:ascii="Tahoma" w:hAnsi="Tahoma" w:cs="Tahoma"/>
          <w:color w:val="000000"/>
          <w:shd w:val="clear" w:color="auto" w:fill="FFFFFF"/>
        </w:rPr>
        <w:t xml:space="preserve"> but the most likely outcome will be to adjust a boundary fence line then the matter is not yet urgent. The same communication sought to clarify our requirements for access to Clapper Hay which have received the same response from Stonewater. </w:t>
      </w:r>
    </w:p>
    <w:p w14:paraId="535A820A" w14:textId="77777777" w:rsidR="00DF2E12" w:rsidRDefault="00DF2E12">
      <w:pPr>
        <w:rPr>
          <w:rStyle w:val="description"/>
          <w:rFonts w:ascii="Tahoma" w:hAnsi="Tahoma" w:cs="Tahoma"/>
          <w:color w:val="000000"/>
          <w:shd w:val="clear" w:color="auto" w:fill="FFFFFF"/>
        </w:rPr>
      </w:pPr>
    </w:p>
    <w:p w14:paraId="53F40ADA" w14:textId="0DF489B7" w:rsidR="00DF2E12" w:rsidRDefault="00DF2E12">
      <w:r>
        <w:rPr>
          <w:rStyle w:val="description"/>
          <w:rFonts w:ascii="Tahoma" w:hAnsi="Tahoma" w:cs="Tahoma"/>
          <w:color w:val="000000"/>
          <w:shd w:val="clear" w:color="auto" w:fill="FFFFFF"/>
        </w:rPr>
        <w:t>V0.</w:t>
      </w:r>
      <w:r w:rsidR="008533A7">
        <w:rPr>
          <w:rStyle w:val="description"/>
          <w:rFonts w:ascii="Tahoma" w:hAnsi="Tahoma" w:cs="Tahoma"/>
          <w:color w:val="000000"/>
          <w:shd w:val="clear" w:color="auto" w:fill="FFFFFF"/>
        </w:rPr>
        <w:t>1</w:t>
      </w:r>
      <w:r>
        <w:rPr>
          <w:rStyle w:val="description"/>
          <w:rFonts w:ascii="Tahoma" w:hAnsi="Tahoma" w:cs="Tahoma"/>
          <w:color w:val="000000"/>
          <w:shd w:val="clear" w:color="auto" w:fill="FFFFFF"/>
        </w:rPr>
        <w:t>, 0</w:t>
      </w:r>
      <w:r w:rsidR="008533A7">
        <w:rPr>
          <w:rStyle w:val="description"/>
          <w:rFonts w:ascii="Tahoma" w:hAnsi="Tahoma" w:cs="Tahoma"/>
          <w:color w:val="000000"/>
          <w:shd w:val="clear" w:color="auto" w:fill="FFFFFF"/>
        </w:rPr>
        <w:t>7</w:t>
      </w:r>
      <w:r>
        <w:rPr>
          <w:rStyle w:val="description"/>
          <w:rFonts w:ascii="Tahoma" w:hAnsi="Tahoma" w:cs="Tahoma"/>
          <w:color w:val="000000"/>
          <w:shd w:val="clear" w:color="auto" w:fill="FFFFFF"/>
        </w:rPr>
        <w:t>/0</w:t>
      </w:r>
      <w:r w:rsidR="008533A7">
        <w:rPr>
          <w:rStyle w:val="description"/>
          <w:rFonts w:ascii="Tahoma" w:hAnsi="Tahoma" w:cs="Tahoma"/>
          <w:color w:val="000000"/>
          <w:shd w:val="clear" w:color="auto" w:fill="FFFFFF"/>
        </w:rPr>
        <w:t>9</w:t>
      </w:r>
      <w:r>
        <w:rPr>
          <w:rStyle w:val="description"/>
          <w:rFonts w:ascii="Tahoma" w:hAnsi="Tahoma" w:cs="Tahoma"/>
          <w:color w:val="000000"/>
          <w:shd w:val="clear" w:color="auto" w:fill="FFFFFF"/>
        </w:rPr>
        <w:t>/26. J Graham</w:t>
      </w:r>
    </w:p>
    <w:sectPr w:rsidR="00DF2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6CA"/>
    <w:rsid w:val="00075861"/>
    <w:rsid w:val="00164C77"/>
    <w:rsid w:val="00532535"/>
    <w:rsid w:val="006326CA"/>
    <w:rsid w:val="00687B95"/>
    <w:rsid w:val="007B6135"/>
    <w:rsid w:val="008533A7"/>
    <w:rsid w:val="00DF2E12"/>
    <w:rsid w:val="00FC2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C8D9"/>
  <w15:chartTrackingRefBased/>
  <w15:docId w15:val="{85B401FC-4306-4CC7-AEC5-F558B3D5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6CA"/>
    <w:rPr>
      <w:rFonts w:eastAsiaTheme="majorEastAsia" w:cstheme="majorBidi"/>
      <w:color w:val="272727" w:themeColor="text1" w:themeTint="D8"/>
    </w:rPr>
  </w:style>
  <w:style w:type="paragraph" w:styleId="Title">
    <w:name w:val="Title"/>
    <w:basedOn w:val="Normal"/>
    <w:next w:val="Normal"/>
    <w:link w:val="TitleChar"/>
    <w:uiPriority w:val="10"/>
    <w:qFormat/>
    <w:rsid w:val="00632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6CA"/>
    <w:pPr>
      <w:spacing w:before="160"/>
      <w:jc w:val="center"/>
    </w:pPr>
    <w:rPr>
      <w:i/>
      <w:iCs/>
      <w:color w:val="404040" w:themeColor="text1" w:themeTint="BF"/>
    </w:rPr>
  </w:style>
  <w:style w:type="character" w:customStyle="1" w:styleId="QuoteChar">
    <w:name w:val="Quote Char"/>
    <w:basedOn w:val="DefaultParagraphFont"/>
    <w:link w:val="Quote"/>
    <w:uiPriority w:val="29"/>
    <w:rsid w:val="006326CA"/>
    <w:rPr>
      <w:i/>
      <w:iCs/>
      <w:color w:val="404040" w:themeColor="text1" w:themeTint="BF"/>
    </w:rPr>
  </w:style>
  <w:style w:type="paragraph" w:styleId="ListParagraph">
    <w:name w:val="List Paragraph"/>
    <w:basedOn w:val="Normal"/>
    <w:uiPriority w:val="34"/>
    <w:qFormat/>
    <w:rsid w:val="006326CA"/>
    <w:pPr>
      <w:ind w:left="720"/>
      <w:contextualSpacing/>
    </w:pPr>
  </w:style>
  <w:style w:type="character" w:styleId="IntenseEmphasis">
    <w:name w:val="Intense Emphasis"/>
    <w:basedOn w:val="DefaultParagraphFont"/>
    <w:uiPriority w:val="21"/>
    <w:qFormat/>
    <w:rsid w:val="006326CA"/>
    <w:rPr>
      <w:i/>
      <w:iCs/>
      <w:color w:val="0F4761" w:themeColor="accent1" w:themeShade="BF"/>
    </w:rPr>
  </w:style>
  <w:style w:type="paragraph" w:styleId="IntenseQuote">
    <w:name w:val="Intense Quote"/>
    <w:basedOn w:val="Normal"/>
    <w:next w:val="Normal"/>
    <w:link w:val="IntenseQuoteChar"/>
    <w:uiPriority w:val="30"/>
    <w:qFormat/>
    <w:rsid w:val="00632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6CA"/>
    <w:rPr>
      <w:i/>
      <w:iCs/>
      <w:color w:val="0F4761" w:themeColor="accent1" w:themeShade="BF"/>
    </w:rPr>
  </w:style>
  <w:style w:type="character" w:styleId="IntenseReference">
    <w:name w:val="Intense Reference"/>
    <w:basedOn w:val="DefaultParagraphFont"/>
    <w:uiPriority w:val="32"/>
    <w:qFormat/>
    <w:rsid w:val="006326CA"/>
    <w:rPr>
      <w:b/>
      <w:bCs/>
      <w:smallCaps/>
      <w:color w:val="0F4761" w:themeColor="accent1" w:themeShade="BF"/>
      <w:spacing w:val="5"/>
    </w:rPr>
  </w:style>
  <w:style w:type="character" w:customStyle="1" w:styleId="casenumber">
    <w:name w:val="casenumber"/>
    <w:basedOn w:val="DefaultParagraphFont"/>
    <w:rsid w:val="006326CA"/>
  </w:style>
  <w:style w:type="character" w:customStyle="1" w:styleId="divider1">
    <w:name w:val="divider1"/>
    <w:basedOn w:val="DefaultParagraphFont"/>
    <w:rsid w:val="006326CA"/>
  </w:style>
  <w:style w:type="character" w:customStyle="1" w:styleId="description">
    <w:name w:val="description"/>
    <w:basedOn w:val="DefaultParagraphFont"/>
    <w:rsid w:val="00632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Graham</dc:creator>
  <cp:keywords/>
  <dc:description/>
  <cp:lastModifiedBy>Jeremy Graham</cp:lastModifiedBy>
  <cp:revision>2</cp:revision>
  <dcterms:created xsi:type="dcterms:W3CDTF">2026-09-07T18:31:00Z</dcterms:created>
  <dcterms:modified xsi:type="dcterms:W3CDTF">2026-09-07T18:31:00Z</dcterms:modified>
</cp:coreProperties>
</file>